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52D1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>法規名稱：</w:t>
      </w:r>
      <w:r>
        <w:rPr>
          <w:rFonts w:hint="eastAsia"/>
        </w:rPr>
        <w:tab/>
      </w:r>
      <w:r>
        <w:rPr>
          <w:rFonts w:hint="eastAsia"/>
        </w:rPr>
        <w:t>運動賽事票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定型化契約應記載及不得記載事項</w:t>
      </w:r>
    </w:p>
    <w:p w14:paraId="09D71324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>公發布日：</w:t>
      </w:r>
      <w:r>
        <w:rPr>
          <w:rFonts w:hint="eastAsia"/>
        </w:rPr>
        <w:tab/>
      </w:r>
      <w:r>
        <w:rPr>
          <w:rFonts w:hint="eastAsia"/>
        </w:rPr>
        <w:t>民國</w:t>
      </w:r>
      <w:r>
        <w:rPr>
          <w:rFonts w:hint="eastAsia"/>
        </w:rPr>
        <w:t xml:space="preserve"> 112 </w:t>
      </w:r>
      <w:r>
        <w:rPr>
          <w:rFonts w:hint="eastAsia"/>
        </w:rPr>
        <w:t>年</w:t>
      </w:r>
      <w:r>
        <w:rPr>
          <w:rFonts w:hint="eastAsia"/>
        </w:rPr>
        <w:t xml:space="preserve"> 06 </w:t>
      </w:r>
      <w:r>
        <w:rPr>
          <w:rFonts w:hint="eastAsia"/>
        </w:rPr>
        <w:t>月</w:t>
      </w:r>
      <w:r>
        <w:rPr>
          <w:rFonts w:hint="eastAsia"/>
        </w:rPr>
        <w:t xml:space="preserve"> 08 </w:t>
      </w:r>
      <w:r>
        <w:rPr>
          <w:rFonts w:hint="eastAsia"/>
        </w:rPr>
        <w:t>日</w:t>
      </w:r>
    </w:p>
    <w:p w14:paraId="1B05FF2F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>發文字號：</w:t>
      </w:r>
      <w:r>
        <w:rPr>
          <w:rFonts w:hint="eastAsia"/>
        </w:rPr>
        <w:tab/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教授</w:t>
      </w:r>
      <w:proofErr w:type="gramStart"/>
      <w:r>
        <w:rPr>
          <w:rFonts w:hint="eastAsia"/>
        </w:rPr>
        <w:t>體部字第</w:t>
      </w:r>
      <w:r>
        <w:rPr>
          <w:rFonts w:hint="eastAsia"/>
        </w:rPr>
        <w:t>1120020007</w:t>
      </w:r>
      <w:proofErr w:type="gramEnd"/>
      <w:r>
        <w:rPr>
          <w:rFonts w:hint="eastAsia"/>
        </w:rPr>
        <w:t>D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令</w:t>
      </w:r>
    </w:p>
    <w:p w14:paraId="501B5CE7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>法規體系：</w:t>
      </w:r>
      <w:r>
        <w:rPr>
          <w:rFonts w:hint="eastAsia"/>
        </w:rPr>
        <w:tab/>
      </w:r>
      <w:r>
        <w:rPr>
          <w:rFonts w:hint="eastAsia"/>
        </w:rPr>
        <w:t>體育</w:t>
      </w:r>
      <w:r>
        <w:rPr>
          <w:rFonts w:hint="eastAsia"/>
        </w:rPr>
        <w:t>/</w:t>
      </w:r>
      <w:r>
        <w:rPr>
          <w:rFonts w:hint="eastAsia"/>
        </w:rPr>
        <w:t>運動產業及企劃</w:t>
      </w:r>
    </w:p>
    <w:p w14:paraId="44C7F7EA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>立法理由：</w:t>
      </w:r>
      <w:r>
        <w:rPr>
          <w:rFonts w:hint="eastAsia"/>
        </w:rPr>
        <w:tab/>
      </w:r>
    </w:p>
    <w:p w14:paraId="467E985C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>運動賽事票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定型化契約應記載及不得記載事項總說明與對照表</w:t>
      </w:r>
      <w:r>
        <w:rPr>
          <w:rFonts w:hint="eastAsia"/>
        </w:rPr>
        <w:t>.pdf</w:t>
      </w:r>
    </w:p>
    <w:p w14:paraId="01A7DEC9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>壹、應記載事項</w:t>
      </w:r>
    </w:p>
    <w:p w14:paraId="201A84F0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本事項所稱運動賽事票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（以下簡稱票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），指針對國內現場舉辦</w:t>
      </w:r>
    </w:p>
    <w:p w14:paraId="346A9C58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提供觀賞之運動比賽活動所公開銷售，並向消費者收取對價之無記</w:t>
      </w:r>
    </w:p>
    <w:p w14:paraId="78FCA0F0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名式（或記名式）單一場次票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 xml:space="preserve">。　　</w:t>
      </w:r>
    </w:p>
    <w:p w14:paraId="0EB70BE4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本契約自中華民國</w:t>
      </w:r>
      <w:r>
        <w:rPr>
          <w:rFonts w:hint="eastAsia"/>
        </w:rPr>
        <w:t>____</w:t>
      </w:r>
      <w:r>
        <w:rPr>
          <w:rFonts w:hint="eastAsia"/>
        </w:rPr>
        <w:t>年</w:t>
      </w:r>
      <w:r>
        <w:rPr>
          <w:rFonts w:hint="eastAsia"/>
        </w:rPr>
        <w:t>____</w:t>
      </w:r>
      <w:r>
        <w:rPr>
          <w:rFonts w:hint="eastAsia"/>
        </w:rPr>
        <w:t>月</w:t>
      </w:r>
      <w:r>
        <w:rPr>
          <w:rFonts w:hint="eastAsia"/>
        </w:rPr>
        <w:t>____</w:t>
      </w:r>
      <w:r>
        <w:rPr>
          <w:rFonts w:hint="eastAsia"/>
        </w:rPr>
        <w:t>日起，應經消費者審閱</w:t>
      </w:r>
      <w:r>
        <w:rPr>
          <w:rFonts w:hint="eastAsia"/>
        </w:rPr>
        <w:t>____</w:t>
      </w:r>
      <w:r>
        <w:rPr>
          <w:rFonts w:hint="eastAsia"/>
        </w:rPr>
        <w:t>日</w:t>
      </w:r>
    </w:p>
    <w:p w14:paraId="1F4FECE4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（不得少於三日）。但</w:t>
      </w:r>
      <w:proofErr w:type="gramStart"/>
      <w:r>
        <w:rPr>
          <w:rFonts w:hint="eastAsia"/>
        </w:rPr>
        <w:t>售票日距比賽</w:t>
      </w:r>
      <w:proofErr w:type="gramEnd"/>
      <w:r>
        <w:rPr>
          <w:rFonts w:hint="eastAsia"/>
        </w:rPr>
        <w:t>日三日以內者，企業經營者應</w:t>
      </w:r>
    </w:p>
    <w:p w14:paraId="583FB01B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以適當方式給予消費者審閱契約內容。</w:t>
      </w:r>
    </w:p>
    <w:p w14:paraId="1E53EE60" w14:textId="77777777" w:rsidR="0044333D" w:rsidRDefault="0044333D" w:rsidP="0044333D"/>
    <w:p w14:paraId="14ECA84D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一、企業經營者資訊　　</w:t>
      </w:r>
    </w:p>
    <w:p w14:paraId="56015A21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企業經營者應於明顯處（售票處、入場處或網站）載明名稱、負責</w:t>
      </w:r>
    </w:p>
    <w:p w14:paraId="0CEB7AC2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人、聯絡方式及營業所所在地地址。</w:t>
      </w:r>
    </w:p>
    <w:p w14:paraId="40D124FD" w14:textId="77777777" w:rsidR="0044333D" w:rsidRDefault="0044333D" w:rsidP="0044333D"/>
    <w:p w14:paraId="3284E6D0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>二、銷售資訊</w:t>
      </w:r>
    </w:p>
    <w:p w14:paraId="2F97786E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　企業經營者應於明顯處（售票處、入場處或網站）載明票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之票價</w:t>
      </w:r>
    </w:p>
    <w:p w14:paraId="60F3D6A5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、運動種類、比賽時間、比賽地點、比賽隊伍、座次、銷售方式、</w:t>
      </w:r>
    </w:p>
    <w:p w14:paraId="057E6B1C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預售</w:t>
      </w:r>
      <w:proofErr w:type="gramStart"/>
      <w:r>
        <w:rPr>
          <w:rFonts w:hint="eastAsia"/>
        </w:rPr>
        <w:t>期間、</w:t>
      </w:r>
      <w:proofErr w:type="gramEnd"/>
      <w:r>
        <w:rPr>
          <w:rFonts w:hint="eastAsia"/>
        </w:rPr>
        <w:t>優惠方案事項。</w:t>
      </w:r>
    </w:p>
    <w:p w14:paraId="5DDFCB9D" w14:textId="77777777" w:rsidR="0044333D" w:rsidRDefault="0044333D" w:rsidP="0044333D"/>
    <w:p w14:paraId="6D9339F2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三、比賽內容　　</w:t>
      </w:r>
    </w:p>
    <w:p w14:paraId="4422F90B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企業經營者應確保廣告內容之真實，其對消費者所負之義務不得低</w:t>
      </w:r>
    </w:p>
    <w:p w14:paraId="0CB8E5DA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於廣告之內容。企業經營者之比賽廣告內容，於契約成立後，應確</w:t>
      </w:r>
    </w:p>
    <w:p w14:paraId="2C56A148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實履行。　　</w:t>
      </w:r>
    </w:p>
    <w:p w14:paraId="12760CC5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運動賽事之各該場次可出賽運動員或出賽隊伍，於比賽前發生變動</w:t>
      </w:r>
    </w:p>
    <w:p w14:paraId="55D48B3A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時，企業經營者應即以適當方式通知消費者，或以明顯方式公告之</w:t>
      </w:r>
    </w:p>
    <w:p w14:paraId="55EE099C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。企業經營者並應說明或公告變動各該場次可出賽運動員或出賽隊</w:t>
      </w:r>
    </w:p>
    <w:p w14:paraId="27F381D6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伍之理由。</w:t>
      </w:r>
    </w:p>
    <w:p w14:paraId="43C8B241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企業經營者未依前項規定通知或公告者，消費者得要求退費。</w:t>
      </w:r>
    </w:p>
    <w:p w14:paraId="056B3458" w14:textId="77777777" w:rsidR="0044333D" w:rsidRDefault="0044333D" w:rsidP="0044333D"/>
    <w:p w14:paraId="7CC3C771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四、付款方式　　</w:t>
      </w:r>
    </w:p>
    <w:p w14:paraId="7DC73215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之費用共計新臺幣</w:t>
      </w:r>
      <w:r>
        <w:rPr>
          <w:rFonts w:hint="eastAsia"/>
        </w:rPr>
        <w:t>____</w:t>
      </w:r>
      <w:r>
        <w:rPr>
          <w:rFonts w:hint="eastAsia"/>
        </w:rPr>
        <w:t>元。除本契約另有約定外，雙方不得要</w:t>
      </w:r>
    </w:p>
    <w:p w14:paraId="5DD94F88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求增減費用。　　</w:t>
      </w:r>
    </w:p>
    <w:p w14:paraId="74CCF0A4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消費者得依下列方式之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繳付費用：</w:t>
      </w:r>
    </w:p>
    <w:p w14:paraId="7538B46B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□現金。□信用卡。□其他</w:t>
      </w:r>
      <w:r>
        <w:rPr>
          <w:rFonts w:hint="eastAsia"/>
        </w:rPr>
        <w:t>____</w:t>
      </w:r>
      <w:r>
        <w:rPr>
          <w:rFonts w:hint="eastAsia"/>
        </w:rPr>
        <w:t>。</w:t>
      </w:r>
    </w:p>
    <w:p w14:paraId="73CBE122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lastRenderedPageBreak/>
        <w:t xml:space="preserve">五、退票機制　　</w:t>
      </w:r>
    </w:p>
    <w:p w14:paraId="6F88C897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企業經營者應提供票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退票機制，並加以詳加說明。但以非供自用</w:t>
      </w:r>
    </w:p>
    <w:p w14:paraId="6D8430C7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，購買票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 xml:space="preserve">而轉售圖利者，企業經營者得不予退票。　　</w:t>
      </w:r>
    </w:p>
    <w:p w14:paraId="0350401A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>消費者請求退票之時限，規定如下：</w:t>
      </w:r>
    </w:p>
    <w:p w14:paraId="38B7D806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（一）票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所載比賽日前（不包括比賽日當日）第</w:t>
      </w:r>
      <w:r>
        <w:rPr>
          <w:rFonts w:hint="eastAsia"/>
        </w:rPr>
        <w:t>____</w:t>
      </w:r>
      <w:r>
        <w:rPr>
          <w:rFonts w:hint="eastAsia"/>
        </w:rPr>
        <w:t>日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不得多</w:t>
      </w:r>
    </w:p>
    <w:p w14:paraId="7FE728F5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於七日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14:paraId="621B3A7C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（二）因不可歸責於雙方之事由致比賽延期者，延期後之比賽日前</w:t>
      </w:r>
    </w:p>
    <w:p w14:paraId="499F8E13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 xml:space="preserve">。　　</w:t>
      </w:r>
    </w:p>
    <w:p w14:paraId="091A3F61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消費者請求退票者，企業經營者收取之手續費不得逾票面金額百分</w:t>
      </w:r>
    </w:p>
    <w:p w14:paraId="4EFE22DC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之十。但請求退票之事由不可歸責於消費者時，不得收取手續費。</w:t>
      </w:r>
    </w:p>
    <w:p w14:paraId="068C3BB9" w14:textId="77777777" w:rsidR="0044333D" w:rsidRDefault="0044333D" w:rsidP="0044333D"/>
    <w:p w14:paraId="4CDBEDF7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>六、票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毀損、</w:t>
      </w:r>
      <w:proofErr w:type="gramStart"/>
      <w:r>
        <w:rPr>
          <w:rFonts w:hint="eastAsia"/>
        </w:rPr>
        <w:t>滅失及遺失</w:t>
      </w:r>
      <w:proofErr w:type="gramEnd"/>
      <w:r>
        <w:rPr>
          <w:rFonts w:hint="eastAsia"/>
        </w:rPr>
        <w:t xml:space="preserve">之入場機制　　</w:t>
      </w:r>
    </w:p>
    <w:p w14:paraId="2C44FAB1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企業經營者應提供消費者票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毀損、</w:t>
      </w:r>
      <w:proofErr w:type="gramStart"/>
      <w:r>
        <w:rPr>
          <w:rFonts w:hint="eastAsia"/>
        </w:rPr>
        <w:t>滅失及遺失</w:t>
      </w:r>
      <w:proofErr w:type="gramEnd"/>
      <w:r>
        <w:rPr>
          <w:rFonts w:hint="eastAsia"/>
        </w:rPr>
        <w:t>時之入場機制並加</w:t>
      </w:r>
    </w:p>
    <w:p w14:paraId="6D522998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以詳加說明。</w:t>
      </w:r>
    </w:p>
    <w:p w14:paraId="0412AF7F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　就下列票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，企業經營者不得拒絕消費者入場：</w:t>
      </w:r>
    </w:p>
    <w:p w14:paraId="5BE3579A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（一）記名式：持有身分證明及購買證明者。</w:t>
      </w:r>
    </w:p>
    <w:p w14:paraId="3BA49F30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（二）劃位式無記名：持有購買證明且無其他票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持有人入場者。</w:t>
      </w:r>
    </w:p>
    <w:p w14:paraId="357BD206" w14:textId="77777777" w:rsidR="0044333D" w:rsidRDefault="0044333D" w:rsidP="0044333D"/>
    <w:p w14:paraId="6A3504FF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>七、入場規範</w:t>
      </w:r>
    </w:p>
    <w:p w14:paraId="0F0D9C28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企業經營者得於維護運動賽事品質、出賽運動員及其他觀賞者權益</w:t>
      </w:r>
    </w:p>
    <w:p w14:paraId="182C6521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之必要範圍內，訂立入場規範並於明顯處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售票處、入場處或網站</w:t>
      </w:r>
    </w:p>
    <w:p w14:paraId="7A30581C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）公告之。　　</w:t>
      </w:r>
    </w:p>
    <w:p w14:paraId="2BB1220F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企業經營者銷售各場次票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之數量，不得超出該比賽場所得容留之</w:t>
      </w:r>
    </w:p>
    <w:p w14:paraId="457464E7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觀眾席數或各級主管機關所定人數。但該比賽場所得容留之觀眾席</w:t>
      </w:r>
    </w:p>
    <w:p w14:paraId="1D4FC863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數與各級主管機關所定人數不同時，以各級主管機關所定人數為</w:t>
      </w:r>
      <w:proofErr w:type="gramStart"/>
      <w:r>
        <w:rPr>
          <w:rFonts w:hint="eastAsia"/>
        </w:rPr>
        <w:t>準</w:t>
      </w:r>
      <w:proofErr w:type="gramEnd"/>
    </w:p>
    <w:p w14:paraId="18C748F9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。</w:t>
      </w:r>
    </w:p>
    <w:p w14:paraId="3047251E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八、保險　　</w:t>
      </w:r>
    </w:p>
    <w:p w14:paraId="3467AD44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企業經營者應投保公共意外責任保險，並應載明保險公司名稱、給</w:t>
      </w:r>
    </w:p>
    <w:p w14:paraId="086EDA7B" w14:textId="77777777" w:rsidR="0044333D" w:rsidRDefault="0044333D" w:rsidP="0044333D">
      <w:r>
        <w:t xml:space="preserve">      </w:t>
      </w:r>
      <w:r>
        <w:rPr>
          <w:rFonts w:hint="eastAsia"/>
        </w:rPr>
        <w:t>付項目及保險金額；其保險給付項目及最低保險金額如下：</w:t>
      </w:r>
    </w:p>
    <w:p w14:paraId="1FC04CD2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（一）每一個人身體傷亡：新臺幣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百萬元。</w:t>
      </w:r>
    </w:p>
    <w:p w14:paraId="2F4FC73E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（二）每一事故身體傷亡：新臺幣一千五百萬元。</w:t>
      </w:r>
    </w:p>
    <w:p w14:paraId="229B5CC8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（三）每一事故財物損失：新臺幣二百萬元。</w:t>
      </w:r>
    </w:p>
    <w:p w14:paraId="3D433488" w14:textId="77777777" w:rsidR="0044333D" w:rsidRDefault="0044333D" w:rsidP="0044333D">
      <w:r>
        <w:t xml:space="preserve">      </w:t>
      </w:r>
      <w:r>
        <w:rPr>
          <w:rFonts w:hint="eastAsia"/>
        </w:rPr>
        <w:t>（四）保險期間總保險金額：新臺幣三千四百萬元。</w:t>
      </w:r>
    </w:p>
    <w:p w14:paraId="56431102" w14:textId="77777777" w:rsidR="0044333D" w:rsidRDefault="0044333D" w:rsidP="0044333D"/>
    <w:p w14:paraId="65F05E21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九、消費爭議處理　　</w:t>
      </w:r>
    </w:p>
    <w:p w14:paraId="5158011D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企業經營者應於明顯處（售票處、入場處或網站）載明消費爭議處</w:t>
      </w:r>
    </w:p>
    <w:p w14:paraId="382F894E" w14:textId="4ED4D82F" w:rsidR="0044333D" w:rsidRDefault="0044333D" w:rsidP="0044333D">
      <w:r>
        <w:rPr>
          <w:rFonts w:hint="eastAsia"/>
        </w:rPr>
        <w:t xml:space="preserve">      </w:t>
      </w:r>
      <w:r>
        <w:rPr>
          <w:rFonts w:hint="eastAsia"/>
        </w:rPr>
        <w:t>理機制、程序及相關聯絡資訊。</w:t>
      </w:r>
    </w:p>
    <w:p w14:paraId="567652B9" w14:textId="77777777" w:rsidR="0044333D" w:rsidRDefault="0044333D" w:rsidP="0044333D">
      <w:pPr>
        <w:rPr>
          <w:rFonts w:hint="eastAsia"/>
        </w:rPr>
      </w:pPr>
    </w:p>
    <w:p w14:paraId="3818A80D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lastRenderedPageBreak/>
        <w:t>貳、不得記載事項</w:t>
      </w:r>
    </w:p>
    <w:p w14:paraId="24F3D730" w14:textId="77777777" w:rsidR="0044333D" w:rsidRDefault="0044333D" w:rsidP="0044333D"/>
    <w:p w14:paraId="39930575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>一、不得記載企業經營者得單方變更契約內容。</w:t>
      </w:r>
    </w:p>
    <w:p w14:paraId="58453C1C" w14:textId="77777777" w:rsidR="0044333D" w:rsidRDefault="0044333D" w:rsidP="0044333D"/>
    <w:p w14:paraId="731FD982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>二、不得記載企業經營者得任意終止或解除契約。</w:t>
      </w:r>
    </w:p>
    <w:p w14:paraId="27E83A2D" w14:textId="77777777" w:rsidR="0044333D" w:rsidRDefault="0044333D" w:rsidP="0044333D"/>
    <w:p w14:paraId="130CA432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>三、不得預先免除企業經營者終止或解除契約時所應負之賠償責任。</w:t>
      </w:r>
    </w:p>
    <w:p w14:paraId="6703CF74" w14:textId="77777777" w:rsidR="0044333D" w:rsidRDefault="0044333D" w:rsidP="0044333D"/>
    <w:p w14:paraId="183A8550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>四、不得記載消費者拋棄或限制依法享有之契約解除權或終止權。</w:t>
      </w:r>
    </w:p>
    <w:p w14:paraId="1818FE52" w14:textId="77777777" w:rsidR="0044333D" w:rsidRDefault="0044333D" w:rsidP="0044333D"/>
    <w:p w14:paraId="11E1425E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>五、不得記載企業經營者得預先免除故意及過失責任。</w:t>
      </w:r>
    </w:p>
    <w:p w14:paraId="09BBDAEE" w14:textId="77777777" w:rsidR="0044333D" w:rsidRDefault="0044333D" w:rsidP="0044333D"/>
    <w:p w14:paraId="06CA9A95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>六、不得記載企業經營者得預先免除對履行輔助人所負責任。</w:t>
      </w:r>
    </w:p>
    <w:p w14:paraId="2598E97F" w14:textId="77777777" w:rsidR="0044333D" w:rsidRDefault="0044333D" w:rsidP="0044333D"/>
    <w:p w14:paraId="76427CC8" w14:textId="77777777" w:rsidR="0044333D" w:rsidRDefault="0044333D" w:rsidP="0044333D">
      <w:pPr>
        <w:rPr>
          <w:rFonts w:hint="eastAsia"/>
        </w:rPr>
      </w:pPr>
      <w:r>
        <w:rPr>
          <w:rFonts w:hint="eastAsia"/>
        </w:rPr>
        <w:t>七、不得記載企業經營者之廣告不構成契約之內容，亦不得記載廣告僅供</w:t>
      </w:r>
    </w:p>
    <w:p w14:paraId="0AF65A21" w14:textId="6FBA0814" w:rsidR="00BF2183" w:rsidRDefault="0044333D" w:rsidP="0044333D">
      <w:r>
        <w:rPr>
          <w:rFonts w:hint="eastAsia"/>
        </w:rPr>
        <w:t xml:space="preserve">    </w:t>
      </w:r>
      <w:r>
        <w:rPr>
          <w:rFonts w:hint="eastAsia"/>
        </w:rPr>
        <w:t>參考。</w:t>
      </w:r>
    </w:p>
    <w:sectPr w:rsidR="00BF21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3D"/>
    <w:rsid w:val="001E7C99"/>
    <w:rsid w:val="0041733A"/>
    <w:rsid w:val="0044333D"/>
    <w:rsid w:val="00B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41E7"/>
  <w15:chartTrackingRefBased/>
  <w15:docId w15:val="{9A01BAA8-27AE-4A1E-886A-700239AC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競技組 吳政昆</dc:creator>
  <cp:keywords/>
  <dc:description/>
  <cp:lastModifiedBy>競技組 吳政昆</cp:lastModifiedBy>
  <cp:revision>1</cp:revision>
  <dcterms:created xsi:type="dcterms:W3CDTF">2023-10-06T05:51:00Z</dcterms:created>
  <dcterms:modified xsi:type="dcterms:W3CDTF">2023-10-06T05:53:00Z</dcterms:modified>
</cp:coreProperties>
</file>