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360" w:rsidRPr="00B80432" w:rsidRDefault="00545360" w:rsidP="00545360">
      <w:pPr>
        <w:adjustRightInd w:val="0"/>
        <w:snapToGrid w:val="0"/>
        <w:spacing w:afterLines="50" w:after="180" w:line="440" w:lineRule="atLeast"/>
        <w:jc w:val="both"/>
        <w:rPr>
          <w:rFonts w:ascii="標楷體" w:eastAsia="標楷體" w:hAnsi="標楷體"/>
          <w:b/>
          <w:color w:val="000000" w:themeColor="text1"/>
          <w:sz w:val="32"/>
          <w:szCs w:val="32"/>
        </w:rPr>
      </w:pPr>
      <w:bookmarkStart w:id="0" w:name="_GoBack"/>
      <w:r w:rsidRPr="00B80432">
        <w:rPr>
          <w:rFonts w:ascii="標楷體" w:eastAsia="標楷體" w:hAnsi="標楷體" w:hint="eastAsia"/>
          <w:b/>
          <w:color w:val="000000" w:themeColor="text1"/>
          <w:sz w:val="32"/>
          <w:szCs w:val="32"/>
        </w:rPr>
        <w:t>區域推展學校執行本計畫之特色</w:t>
      </w:r>
    </w:p>
    <w:bookmarkEnd w:id="0"/>
    <w:p w:rsidR="00545360" w:rsidRPr="00B80432" w:rsidRDefault="00545360" w:rsidP="00545360">
      <w:pPr>
        <w:pStyle w:val="a5"/>
        <w:numPr>
          <w:ilvl w:val="0"/>
          <w:numId w:val="1"/>
        </w:numPr>
        <w:spacing w:line="560" w:lineRule="exact"/>
        <w:ind w:leftChars="0"/>
        <w:rPr>
          <w:rFonts w:ascii="標楷體" w:eastAsia="標楷體" w:hAnsi="標楷體"/>
          <w:b/>
          <w:sz w:val="28"/>
          <w:szCs w:val="28"/>
        </w:rPr>
      </w:pPr>
      <w:r>
        <w:rPr>
          <w:rFonts w:ascii="標楷體" w:eastAsia="標楷體" w:hAnsi="標楷體" w:hint="eastAsia"/>
          <w:b/>
          <w:sz w:val="28"/>
          <w:szCs w:val="28"/>
        </w:rPr>
        <w:t>國立</w:t>
      </w:r>
      <w:r w:rsidRPr="00B80432">
        <w:rPr>
          <w:rFonts w:ascii="標楷體" w:eastAsia="標楷體" w:hAnsi="標楷體" w:hint="eastAsia"/>
          <w:b/>
          <w:sz w:val="28"/>
          <w:szCs w:val="28"/>
        </w:rPr>
        <w:t>臺灣師</w:t>
      </w:r>
      <w:r>
        <w:rPr>
          <w:rFonts w:ascii="標楷體" w:eastAsia="標楷體" w:hAnsi="標楷體" w:hint="eastAsia"/>
          <w:b/>
          <w:sz w:val="28"/>
          <w:szCs w:val="28"/>
        </w:rPr>
        <w:t>範</w:t>
      </w:r>
      <w:r w:rsidRPr="00B80432">
        <w:rPr>
          <w:rFonts w:ascii="標楷體" w:eastAsia="標楷體" w:hAnsi="標楷體" w:hint="eastAsia"/>
          <w:b/>
          <w:sz w:val="28"/>
          <w:szCs w:val="28"/>
        </w:rPr>
        <w:t>大</w:t>
      </w:r>
      <w:r>
        <w:rPr>
          <w:rFonts w:ascii="標楷體" w:eastAsia="標楷體" w:hAnsi="標楷體" w:hint="eastAsia"/>
          <w:b/>
          <w:sz w:val="28"/>
          <w:szCs w:val="28"/>
        </w:rPr>
        <w:t>學</w:t>
      </w:r>
    </w:p>
    <w:p w:rsidR="00545360" w:rsidRDefault="00545360" w:rsidP="00545360">
      <w:pPr>
        <w:adjustRightInd w:val="0"/>
        <w:snapToGrid w:val="0"/>
        <w:spacing w:afterLines="50" w:after="180" w:line="440" w:lineRule="atLeast"/>
        <w:ind w:firstLineChars="200" w:firstLine="560"/>
        <w:jc w:val="both"/>
        <w:rPr>
          <w:rFonts w:ascii="標楷體" w:eastAsia="標楷體" w:hAnsi="標楷體"/>
          <w:sz w:val="28"/>
          <w:szCs w:val="28"/>
        </w:rPr>
      </w:pPr>
      <w:r w:rsidRPr="00B8741F">
        <w:rPr>
          <w:rFonts w:ascii="標楷體" w:eastAsia="標楷體" w:hAnsi="標楷體" w:hint="eastAsia"/>
          <w:sz w:val="28"/>
          <w:szCs w:val="28"/>
        </w:rPr>
        <w:t>身為臺灣中學教育師資人才培育龍頭的國立臺灣師範大學，始終以培育專業師資為己任，</w:t>
      </w:r>
      <w:r>
        <w:rPr>
          <w:rFonts w:ascii="標楷體" w:eastAsia="標楷體" w:hAnsi="標楷體" w:hint="eastAsia"/>
          <w:sz w:val="28"/>
          <w:szCs w:val="28"/>
        </w:rPr>
        <w:t>在計畫中擔任總舵手，</w:t>
      </w:r>
      <w:r w:rsidRPr="00A0760F">
        <w:rPr>
          <w:rFonts w:ascii="標楷體" w:eastAsia="標楷體" w:hAnsi="標楷體"/>
          <w:sz w:val="28"/>
          <w:szCs w:val="28"/>
        </w:rPr>
        <w:t>從計畫研擬、試辦推廣到深化推廣</w:t>
      </w:r>
      <w:r>
        <w:rPr>
          <w:rFonts w:ascii="標楷體" w:eastAsia="標楷體" w:hAnsi="標楷體" w:hint="eastAsia"/>
          <w:sz w:val="28"/>
          <w:szCs w:val="28"/>
        </w:rPr>
        <w:t>，並總籌宣推工作</w:t>
      </w:r>
      <w:r w:rsidRPr="00A0760F">
        <w:rPr>
          <w:rFonts w:ascii="標楷體" w:eastAsia="標楷體" w:hAnsi="標楷體"/>
          <w:sz w:val="28"/>
          <w:szCs w:val="28"/>
        </w:rPr>
        <w:t>，帶動臺灣各級學校之教師，共同規劃與思考</w:t>
      </w:r>
      <w:r>
        <w:rPr>
          <w:rFonts w:ascii="標楷體" w:eastAsia="標楷體" w:hAnsi="標楷體" w:hint="eastAsia"/>
          <w:sz w:val="28"/>
          <w:szCs w:val="28"/>
        </w:rPr>
        <w:t>；自108年度起，</w:t>
      </w:r>
      <w:r w:rsidRPr="00DA1C99">
        <w:rPr>
          <w:rFonts w:ascii="標楷體" w:eastAsia="標楷體" w:hAnsi="標楷體"/>
          <w:sz w:val="28"/>
          <w:szCs w:val="28"/>
        </w:rPr>
        <w:t>連結全臺六所已具有完善的戶外探索專業師資、課程與設備器材的大學做為區域推廣基地，建立起擴及臺灣北、中、南、東區域推廣學校聯盟，並運用「大手牽小手」的網絡連結概念，由這</w:t>
      </w:r>
      <w:r w:rsidRPr="00DA1C99">
        <w:rPr>
          <w:rFonts w:ascii="標楷體" w:eastAsia="標楷體" w:hAnsi="標楷體" w:hint="eastAsia"/>
          <w:sz w:val="28"/>
          <w:szCs w:val="28"/>
        </w:rPr>
        <w:t>六</w:t>
      </w:r>
      <w:r w:rsidRPr="00DA1C99">
        <w:rPr>
          <w:rFonts w:ascii="標楷體" w:eastAsia="標楷體" w:hAnsi="標楷體"/>
          <w:sz w:val="28"/>
          <w:szCs w:val="28"/>
        </w:rPr>
        <w:t>所大專院校作為起始點，向外也向下開始連結起有興趣一起同行發展與推廣戶外探索課程的各級學校</w:t>
      </w:r>
    </w:p>
    <w:p w:rsidR="00545360" w:rsidRPr="00B8741F" w:rsidRDefault="00545360" w:rsidP="00545360">
      <w:pPr>
        <w:adjustRightInd w:val="0"/>
        <w:snapToGrid w:val="0"/>
        <w:spacing w:afterLines="50" w:after="180" w:line="440" w:lineRule="atLeast"/>
        <w:ind w:firstLineChars="200" w:firstLine="560"/>
        <w:jc w:val="both"/>
        <w:rPr>
          <w:rFonts w:ascii="標楷體" w:eastAsia="標楷體" w:hAnsi="標楷體"/>
          <w:sz w:val="28"/>
          <w:szCs w:val="28"/>
        </w:rPr>
      </w:pPr>
      <w:r>
        <w:rPr>
          <w:rFonts w:ascii="標楷體" w:eastAsia="標楷體" w:hAnsi="標楷體" w:hint="eastAsia"/>
          <w:sz w:val="28"/>
          <w:szCs w:val="28"/>
        </w:rPr>
        <w:t>身為區域推廣大手之一，</w:t>
      </w:r>
      <w:r w:rsidRPr="00B8741F">
        <w:rPr>
          <w:rFonts w:ascii="標楷體" w:eastAsia="標楷體" w:hAnsi="標楷體" w:hint="eastAsia"/>
          <w:sz w:val="28"/>
          <w:szCs w:val="28"/>
        </w:rPr>
        <w:t>除了致力培訓戶外探索種子師資，並辦理師培生及全國在職教師的師資培訓營隊，也希望未來能</w:t>
      </w:r>
      <w:r>
        <w:rPr>
          <w:rFonts w:ascii="標楷體" w:eastAsia="標楷體" w:hAnsi="標楷體" w:hint="eastAsia"/>
          <w:sz w:val="28"/>
          <w:szCs w:val="28"/>
        </w:rPr>
        <w:t>在</w:t>
      </w:r>
      <w:r w:rsidRPr="00B8741F">
        <w:rPr>
          <w:rFonts w:ascii="標楷體" w:eastAsia="標楷體" w:hAnsi="標楷體" w:hint="eastAsia"/>
          <w:sz w:val="28"/>
          <w:szCs w:val="28"/>
        </w:rPr>
        <w:t>戶外探索師資培訓旗艦中心儲備更多專業人才，</w:t>
      </w:r>
      <w:r>
        <w:rPr>
          <w:rFonts w:ascii="標楷體" w:eastAsia="標楷體" w:hAnsi="標楷體" w:hint="eastAsia"/>
          <w:sz w:val="28"/>
          <w:szCs w:val="28"/>
        </w:rPr>
        <w:t>持續</w:t>
      </w:r>
      <w:r w:rsidRPr="00B8741F">
        <w:rPr>
          <w:rFonts w:ascii="標楷體" w:eastAsia="標楷體" w:hAnsi="標楷體" w:hint="eastAsia"/>
          <w:sz w:val="28"/>
          <w:szCs w:val="28"/>
        </w:rPr>
        <w:t>在基層教育中扎根結果。</w:t>
      </w:r>
    </w:p>
    <w:p w:rsidR="00545360" w:rsidRPr="00B80432" w:rsidRDefault="00545360" w:rsidP="00545360">
      <w:pPr>
        <w:pStyle w:val="a5"/>
        <w:numPr>
          <w:ilvl w:val="0"/>
          <w:numId w:val="1"/>
        </w:numPr>
        <w:spacing w:line="560" w:lineRule="exact"/>
        <w:ind w:leftChars="0"/>
        <w:rPr>
          <w:rFonts w:ascii="標楷體" w:eastAsia="標楷體" w:hAnsi="標楷體"/>
          <w:b/>
          <w:sz w:val="28"/>
          <w:szCs w:val="28"/>
        </w:rPr>
      </w:pPr>
      <w:r w:rsidRPr="00B80432">
        <w:rPr>
          <w:rFonts w:ascii="標楷體" w:eastAsia="標楷體" w:hAnsi="標楷體" w:hint="eastAsia"/>
          <w:b/>
          <w:sz w:val="28"/>
          <w:szCs w:val="28"/>
        </w:rPr>
        <w:t>國立體</w:t>
      </w:r>
      <w:r>
        <w:rPr>
          <w:rFonts w:ascii="標楷體" w:eastAsia="標楷體" w:hAnsi="標楷體" w:hint="eastAsia"/>
          <w:b/>
          <w:sz w:val="28"/>
          <w:szCs w:val="28"/>
        </w:rPr>
        <w:t>育</w:t>
      </w:r>
      <w:r w:rsidRPr="00B80432">
        <w:rPr>
          <w:rFonts w:ascii="標楷體" w:eastAsia="標楷體" w:hAnsi="標楷體" w:hint="eastAsia"/>
          <w:b/>
          <w:sz w:val="28"/>
          <w:szCs w:val="28"/>
        </w:rPr>
        <w:t>大</w:t>
      </w:r>
      <w:r>
        <w:rPr>
          <w:rFonts w:ascii="標楷體" w:eastAsia="標楷體" w:hAnsi="標楷體" w:hint="eastAsia"/>
          <w:b/>
          <w:sz w:val="28"/>
          <w:szCs w:val="28"/>
        </w:rPr>
        <w:t>學</w:t>
      </w:r>
    </w:p>
    <w:p w:rsidR="00545360" w:rsidRDefault="00545360" w:rsidP="00545360">
      <w:pPr>
        <w:adjustRightInd w:val="0"/>
        <w:snapToGrid w:val="0"/>
        <w:spacing w:afterLines="50" w:after="180" w:line="440" w:lineRule="atLeast"/>
        <w:ind w:firstLineChars="200" w:firstLine="560"/>
        <w:jc w:val="both"/>
        <w:rPr>
          <w:rFonts w:ascii="標楷體" w:eastAsia="標楷體" w:hAnsi="標楷體"/>
          <w:sz w:val="28"/>
          <w:szCs w:val="28"/>
        </w:rPr>
      </w:pPr>
      <w:r w:rsidRPr="005C719C">
        <w:rPr>
          <w:rFonts w:ascii="標楷體" w:eastAsia="標楷體" w:hAnsi="標楷體" w:hint="eastAsia"/>
          <w:sz w:val="28"/>
          <w:szCs w:val="28"/>
        </w:rPr>
        <w:t>以探索為本</w:t>
      </w:r>
      <w:r>
        <w:rPr>
          <w:rFonts w:ascii="標楷體" w:eastAsia="標楷體" w:hAnsi="標楷體" w:hint="eastAsia"/>
          <w:sz w:val="28"/>
          <w:szCs w:val="28"/>
        </w:rPr>
        <w:t>，</w:t>
      </w:r>
      <w:r w:rsidRPr="005C719C">
        <w:rPr>
          <w:rFonts w:ascii="標楷體" w:eastAsia="標楷體" w:hAnsi="標楷體" w:hint="eastAsia"/>
          <w:sz w:val="28"/>
          <w:szCs w:val="28"/>
        </w:rPr>
        <w:t>培養獨立解決問題能力</w:t>
      </w:r>
      <w:r>
        <w:rPr>
          <w:rFonts w:ascii="標楷體" w:eastAsia="標楷體" w:hAnsi="標楷體" w:hint="eastAsia"/>
          <w:sz w:val="28"/>
          <w:szCs w:val="28"/>
        </w:rPr>
        <w:t>，</w:t>
      </w:r>
      <w:r w:rsidRPr="00B8741F">
        <w:rPr>
          <w:rFonts w:ascii="標楷體" w:eastAsia="標楷體" w:hAnsi="標楷體" w:hint="eastAsia"/>
          <w:sz w:val="28"/>
          <w:szCs w:val="28"/>
        </w:rPr>
        <w:t>位於桃園市龜山區的國立體育大學</w:t>
      </w:r>
      <w:r>
        <w:rPr>
          <w:rFonts w:ascii="標楷體" w:eastAsia="標楷體" w:hAnsi="標楷體" w:hint="eastAsia"/>
          <w:sz w:val="28"/>
          <w:szCs w:val="28"/>
        </w:rPr>
        <w:t>，是北區區域推廣的夥伴學校，</w:t>
      </w:r>
      <w:r w:rsidRPr="009314D8">
        <w:rPr>
          <w:rFonts w:ascii="標楷體" w:eastAsia="標楷體" w:hAnsi="標楷體"/>
          <w:sz w:val="28"/>
          <w:szCs w:val="28"/>
        </w:rPr>
        <w:t>自1998年開始發展戶外教育</w:t>
      </w:r>
      <w:r>
        <w:rPr>
          <w:rFonts w:ascii="標楷體" w:eastAsia="標楷體" w:hAnsi="標楷體" w:hint="eastAsia"/>
          <w:sz w:val="28"/>
          <w:szCs w:val="28"/>
        </w:rPr>
        <w:t>，</w:t>
      </w:r>
      <w:r w:rsidRPr="00B8741F">
        <w:rPr>
          <w:rFonts w:ascii="標楷體" w:eastAsia="標楷體" w:hAnsi="標楷體" w:hint="eastAsia"/>
          <w:sz w:val="28"/>
          <w:szCs w:val="28"/>
        </w:rPr>
        <w:t>占地遼闊，有完整的戶外冒險場地，</w:t>
      </w:r>
      <w:r w:rsidRPr="009314D8">
        <w:rPr>
          <w:rFonts w:ascii="標楷體" w:eastAsia="標楷體" w:hAnsi="標楷體"/>
          <w:sz w:val="28"/>
          <w:szCs w:val="28"/>
        </w:rPr>
        <w:t>場域之設施共有二十項高低空繩索設施，為全國大專院校同類型設施中較完善設置者，可提供各類戶外體驗教育訓練課程之執行，多年來場地歷經過近千場的課程，培育過百位以上的繩索帶領人員，為臺灣體驗教育與繩索訓練的重要基地。</w:t>
      </w:r>
    </w:p>
    <w:p w:rsidR="00545360" w:rsidRPr="00B8741F" w:rsidRDefault="00545360" w:rsidP="00545360">
      <w:pPr>
        <w:adjustRightInd w:val="0"/>
        <w:snapToGrid w:val="0"/>
        <w:spacing w:afterLines="50" w:after="180" w:line="440" w:lineRule="atLeast"/>
        <w:ind w:firstLineChars="200" w:firstLine="560"/>
        <w:jc w:val="both"/>
        <w:rPr>
          <w:rFonts w:ascii="標楷體" w:eastAsia="標楷體" w:hAnsi="標楷體"/>
          <w:sz w:val="28"/>
          <w:szCs w:val="28"/>
        </w:rPr>
      </w:pPr>
      <w:r w:rsidRPr="001B7C98">
        <w:rPr>
          <w:rFonts w:ascii="標楷體" w:eastAsia="標楷體" w:hAnsi="標楷體"/>
          <w:sz w:val="28"/>
          <w:szCs w:val="28"/>
        </w:rPr>
        <w:t>國體大戶外體驗教育場為培育學生戶外冒險與體驗教育之操作場地，其專業的繩索操作設施訓練學生有關繩索確保、救援技術與引導帶領技巧。</w:t>
      </w:r>
      <w:r w:rsidRPr="00B8741F">
        <w:rPr>
          <w:rFonts w:ascii="標楷體" w:eastAsia="標楷體" w:hAnsi="標楷體" w:hint="eastAsia"/>
          <w:sz w:val="28"/>
          <w:szCs w:val="28"/>
        </w:rPr>
        <w:t>在戶外冒險團隊「TIDA＋」</w:t>
      </w:r>
      <w:r w:rsidRPr="001B7C98">
        <w:rPr>
          <w:rFonts w:ascii="標楷體" w:eastAsia="標楷體" w:hAnsi="標楷體"/>
          <w:sz w:val="28"/>
          <w:szCs w:val="28"/>
        </w:rPr>
        <w:t>專業師資帶領</w:t>
      </w:r>
      <w:r>
        <w:rPr>
          <w:rFonts w:ascii="標楷體" w:eastAsia="標楷體" w:hAnsi="標楷體" w:hint="eastAsia"/>
          <w:sz w:val="28"/>
          <w:szCs w:val="28"/>
        </w:rPr>
        <w:t>之</w:t>
      </w:r>
      <w:r w:rsidRPr="001B7C98">
        <w:rPr>
          <w:rFonts w:ascii="標楷體" w:eastAsia="標楷體" w:hAnsi="標楷體"/>
          <w:sz w:val="28"/>
          <w:szCs w:val="28"/>
        </w:rPr>
        <w:t>學生見習實務團隊，學員涉獵活動廣泛，包含登山、溯溪、峽谷探險、攀樹、攀岩、走繩、高低空繩索挑戰等實習，透過教師指導及團隊學生經驗傳承方式，以培育未來戶外探索領域之專才。</w:t>
      </w:r>
      <w:r w:rsidRPr="00B8741F">
        <w:rPr>
          <w:rFonts w:ascii="標楷體" w:eastAsia="標楷體" w:hAnsi="標楷體" w:hint="eastAsia"/>
          <w:sz w:val="28"/>
          <w:szCs w:val="28"/>
        </w:rPr>
        <w:t>希望由基礎教育著手，培養小朋友積極探索世界的精神，國體大每年以回饋社會公益的形式，邀請偏鄉弱勢學童參與營隊，帶領他們體驗高低空繩索挑戰、越野定向、走繩、露營、野炊、立式划槳等多</w:t>
      </w:r>
      <w:r>
        <w:rPr>
          <w:rFonts w:ascii="標楷體" w:eastAsia="標楷體" w:hAnsi="標楷體" w:hint="eastAsia"/>
          <w:sz w:val="28"/>
          <w:szCs w:val="28"/>
        </w:rPr>
        <w:t>元戶外冒險活動。</w:t>
      </w:r>
    </w:p>
    <w:p w:rsidR="00545360" w:rsidRPr="00B8741F" w:rsidRDefault="00545360" w:rsidP="00545360">
      <w:pPr>
        <w:widowControl/>
        <w:rPr>
          <w:rFonts w:ascii="標楷體" w:eastAsia="標楷體" w:hAnsi="標楷體"/>
          <w:sz w:val="28"/>
          <w:szCs w:val="28"/>
        </w:rPr>
      </w:pPr>
      <w:r w:rsidRPr="00B8741F">
        <w:rPr>
          <w:rFonts w:ascii="標楷體" w:eastAsia="標楷體" w:hAnsi="標楷體"/>
          <w:sz w:val="28"/>
          <w:szCs w:val="28"/>
        </w:rPr>
        <w:br w:type="page"/>
      </w:r>
    </w:p>
    <w:p w:rsidR="00545360" w:rsidRPr="00B80432" w:rsidRDefault="00545360" w:rsidP="00545360">
      <w:pPr>
        <w:pStyle w:val="a5"/>
        <w:numPr>
          <w:ilvl w:val="0"/>
          <w:numId w:val="1"/>
        </w:numPr>
        <w:spacing w:line="560" w:lineRule="exact"/>
        <w:ind w:leftChars="0"/>
        <w:rPr>
          <w:rFonts w:ascii="標楷體" w:eastAsia="標楷體" w:hAnsi="標楷體"/>
          <w:b/>
          <w:sz w:val="28"/>
          <w:szCs w:val="28"/>
        </w:rPr>
      </w:pPr>
      <w:r>
        <w:rPr>
          <w:rFonts w:ascii="標楷體" w:eastAsia="標楷體" w:hAnsi="標楷體" w:hint="eastAsia"/>
          <w:b/>
          <w:sz w:val="28"/>
          <w:szCs w:val="28"/>
        </w:rPr>
        <w:lastRenderedPageBreak/>
        <w:t>國立</w:t>
      </w:r>
      <w:r w:rsidRPr="00B80432">
        <w:rPr>
          <w:rFonts w:ascii="標楷體" w:eastAsia="標楷體" w:hAnsi="標楷體" w:hint="eastAsia"/>
          <w:b/>
          <w:sz w:val="28"/>
          <w:szCs w:val="28"/>
        </w:rPr>
        <w:t>屏東科</w:t>
      </w:r>
      <w:r>
        <w:rPr>
          <w:rFonts w:ascii="標楷體" w:eastAsia="標楷體" w:hAnsi="標楷體" w:hint="eastAsia"/>
          <w:b/>
          <w:sz w:val="28"/>
          <w:szCs w:val="28"/>
        </w:rPr>
        <w:t>技</w:t>
      </w:r>
      <w:r w:rsidRPr="00B80432">
        <w:rPr>
          <w:rFonts w:ascii="標楷體" w:eastAsia="標楷體" w:hAnsi="標楷體" w:hint="eastAsia"/>
          <w:b/>
          <w:sz w:val="28"/>
          <w:szCs w:val="28"/>
        </w:rPr>
        <w:t>大</w:t>
      </w:r>
      <w:r>
        <w:rPr>
          <w:rFonts w:ascii="標楷體" w:eastAsia="標楷體" w:hAnsi="標楷體" w:hint="eastAsia"/>
          <w:b/>
          <w:sz w:val="28"/>
          <w:szCs w:val="28"/>
        </w:rPr>
        <w:t>學</w:t>
      </w:r>
    </w:p>
    <w:p w:rsidR="00545360" w:rsidRPr="00B8741F" w:rsidRDefault="00545360" w:rsidP="00545360">
      <w:pPr>
        <w:adjustRightInd w:val="0"/>
        <w:snapToGrid w:val="0"/>
        <w:spacing w:afterLines="50" w:after="180" w:line="440" w:lineRule="atLeast"/>
        <w:ind w:firstLineChars="200" w:firstLine="560"/>
        <w:jc w:val="both"/>
        <w:rPr>
          <w:rFonts w:ascii="標楷體" w:eastAsia="標楷體" w:hAnsi="標楷體"/>
          <w:sz w:val="28"/>
          <w:szCs w:val="28"/>
        </w:rPr>
      </w:pPr>
      <w:r w:rsidRPr="00B8741F">
        <w:rPr>
          <w:rFonts w:ascii="標楷體" w:eastAsia="標楷體" w:hAnsi="標楷體" w:hint="eastAsia"/>
          <w:sz w:val="28"/>
          <w:szCs w:val="28"/>
        </w:rPr>
        <w:t>太平洋與巴士海峽環繞，坐落在北大武山腳下，比鄰東港溪的國立屏東科技大學，</w:t>
      </w:r>
      <w:r w:rsidRPr="001B7C98">
        <w:rPr>
          <w:rFonts w:ascii="標楷體" w:eastAsia="標楷體" w:hAnsi="標楷體"/>
          <w:sz w:val="28"/>
          <w:szCs w:val="28"/>
        </w:rPr>
        <w:t>擁有南臺灣最完整的戶外冒險教育體驗場，如走繩、高低空探索、定向越野，及室內人工攀岩場等，還設有對外服務的「主題休閒遊憩服務中心」，由屏科大休閒運動健康系學生組成的「南方戶外冒險團隊SOAT」擔任中心對外接洽、設計、帶領活動的主要成員，可依需求規劃客制化休閒運動的營隊課程。</w:t>
      </w:r>
      <w:r w:rsidRPr="00B8741F">
        <w:rPr>
          <w:rFonts w:ascii="標楷體" w:eastAsia="標楷體" w:hAnsi="標楷體" w:hint="eastAsia"/>
          <w:sz w:val="28"/>
          <w:szCs w:val="28"/>
        </w:rPr>
        <w:t>擁有依山傍水的豐沛資源，發展出具特色的山域及水域的戶外休閒活動，並建立完善的戶外冒險教育體驗場，成為南部推廣戶外探索觀念的重要學校之一。</w:t>
      </w:r>
    </w:p>
    <w:p w:rsidR="00545360" w:rsidRPr="00B8741F" w:rsidRDefault="00545360" w:rsidP="00545360">
      <w:pPr>
        <w:adjustRightInd w:val="0"/>
        <w:snapToGrid w:val="0"/>
        <w:spacing w:afterLines="50" w:after="180" w:line="440" w:lineRule="atLeast"/>
        <w:ind w:firstLineChars="200" w:firstLine="560"/>
        <w:jc w:val="both"/>
        <w:rPr>
          <w:rFonts w:ascii="標楷體" w:eastAsia="標楷體" w:hAnsi="標楷體"/>
          <w:sz w:val="28"/>
          <w:szCs w:val="28"/>
        </w:rPr>
      </w:pPr>
      <w:r w:rsidRPr="00B8741F">
        <w:rPr>
          <w:rFonts w:ascii="標楷體" w:eastAsia="標楷體" w:hAnsi="標楷體" w:hint="eastAsia"/>
          <w:sz w:val="28"/>
          <w:szCs w:val="28"/>
        </w:rPr>
        <w:t>待未來隨著戶外探索觀念的逐步落實，能發揮最重要的「探索」精神，引導學生進行團隊合作，建立信任基礎與溝通模式，進而思考如何解決問題，這種精神不僅可以運用在體育教學上，更可以廣泛應用在任何學科上，激發出學生學習的興趣，以落實全人教育。</w:t>
      </w:r>
    </w:p>
    <w:p w:rsidR="00545360" w:rsidRPr="00B80432" w:rsidRDefault="00545360" w:rsidP="00545360">
      <w:pPr>
        <w:pStyle w:val="a5"/>
        <w:numPr>
          <w:ilvl w:val="0"/>
          <w:numId w:val="1"/>
        </w:numPr>
        <w:spacing w:line="560" w:lineRule="exact"/>
        <w:ind w:leftChars="0"/>
        <w:rPr>
          <w:rFonts w:ascii="標楷體" w:eastAsia="標楷體" w:hAnsi="標楷體"/>
          <w:b/>
          <w:sz w:val="28"/>
          <w:szCs w:val="28"/>
        </w:rPr>
      </w:pPr>
      <w:r>
        <w:rPr>
          <w:rFonts w:ascii="標楷體" w:eastAsia="標楷體" w:hAnsi="標楷體" w:hint="eastAsia"/>
          <w:b/>
          <w:sz w:val="28"/>
          <w:szCs w:val="28"/>
        </w:rPr>
        <w:t>國立臺</w:t>
      </w:r>
      <w:r w:rsidRPr="00B80432">
        <w:rPr>
          <w:rFonts w:ascii="標楷體" w:eastAsia="標楷體" w:hAnsi="標楷體" w:hint="eastAsia"/>
          <w:b/>
          <w:sz w:val="28"/>
          <w:szCs w:val="28"/>
        </w:rPr>
        <w:t>東大學</w:t>
      </w:r>
    </w:p>
    <w:p w:rsidR="00545360" w:rsidRPr="00B8741F" w:rsidRDefault="00545360" w:rsidP="00545360">
      <w:pPr>
        <w:adjustRightInd w:val="0"/>
        <w:snapToGrid w:val="0"/>
        <w:spacing w:afterLines="50" w:after="180" w:line="440" w:lineRule="atLeast"/>
        <w:ind w:firstLineChars="200" w:firstLine="560"/>
        <w:jc w:val="both"/>
        <w:rPr>
          <w:rFonts w:ascii="標楷體" w:eastAsia="標楷體" w:hAnsi="標楷體"/>
          <w:sz w:val="28"/>
          <w:szCs w:val="28"/>
        </w:rPr>
      </w:pPr>
      <w:r w:rsidRPr="00B8741F">
        <w:rPr>
          <w:rFonts w:ascii="標楷體" w:eastAsia="標楷體" w:hAnsi="標楷體" w:hint="eastAsia"/>
          <w:sz w:val="28"/>
          <w:szCs w:val="28"/>
        </w:rPr>
        <w:t>位於</w:t>
      </w:r>
      <w:r>
        <w:rPr>
          <w:rFonts w:ascii="標楷體" w:eastAsia="標楷體" w:hAnsi="標楷體" w:hint="eastAsia"/>
          <w:sz w:val="28"/>
          <w:szCs w:val="28"/>
        </w:rPr>
        <w:t>東部</w:t>
      </w:r>
      <w:r w:rsidRPr="00B8741F">
        <w:rPr>
          <w:rFonts w:ascii="標楷體" w:eastAsia="標楷體" w:hAnsi="標楷體" w:hint="eastAsia"/>
          <w:sz w:val="28"/>
          <w:szCs w:val="28"/>
        </w:rPr>
        <w:t>的國立臺東大學，擁有極其豐富的山海資源，並藉此發展出多彩多姿的山域及海域戶外冒險運動，結合臺東地區其他發展各具特色運動的學校，如衝浪、SUP、獨木舟、風帆、潛水、登山、走讀、高低空繩索等，以戶外探索觀念灌溉，在東臺灣開創出結實累累花園。</w:t>
      </w:r>
    </w:p>
    <w:p w:rsidR="00545360" w:rsidRPr="00B8741F" w:rsidRDefault="00545360" w:rsidP="00545360">
      <w:pPr>
        <w:adjustRightInd w:val="0"/>
        <w:snapToGrid w:val="0"/>
        <w:spacing w:afterLines="50" w:after="180" w:line="440" w:lineRule="atLeast"/>
        <w:ind w:firstLineChars="200" w:firstLine="560"/>
        <w:jc w:val="both"/>
        <w:rPr>
          <w:rFonts w:ascii="標楷體" w:eastAsia="標楷體" w:hAnsi="標楷體"/>
          <w:sz w:val="28"/>
          <w:szCs w:val="28"/>
        </w:rPr>
      </w:pPr>
      <w:r w:rsidRPr="00211FBF">
        <w:rPr>
          <w:rFonts w:ascii="標楷體" w:eastAsia="標楷體" w:hAnsi="標楷體"/>
          <w:sz w:val="28"/>
          <w:szCs w:val="28"/>
        </w:rPr>
        <w:t>聯盟夥伴大多自力發展特色戶外運動，各校發展的領域範疇各有特色，且已蓄積一定的能量。例如綠島公館國小發展潛水、獨木舟、深水游泳；東河國小的衝浪、直立划槳；臺東體中高低空探索體驗、獨木舟；賓茂國中登百岳高山；均一實驗中學山海生命探索課程(登山、自行車、獨木舟)；永安國小的走讀計畫等。臺東大學體育學系以區域中心的角色提供設備、器材、人力、經費等支援和協助，目前運作模式已發展成熟，並進入下一階段，未來希望能加強探索體育專業師資的訓練，以種子教師的概念，開辦全國性探索體育營隊，將各級學校教師帶至戶外親身體驗，全方面的培育戶外教育師資人才。</w:t>
      </w:r>
    </w:p>
    <w:p w:rsidR="00545360" w:rsidRPr="00B8741F" w:rsidRDefault="00545360" w:rsidP="00545360">
      <w:pPr>
        <w:widowControl/>
        <w:rPr>
          <w:rFonts w:ascii="標楷體" w:eastAsia="標楷體" w:hAnsi="標楷體"/>
          <w:sz w:val="28"/>
          <w:szCs w:val="28"/>
        </w:rPr>
      </w:pPr>
      <w:r w:rsidRPr="00B8741F">
        <w:rPr>
          <w:rFonts w:ascii="標楷體" w:eastAsia="標楷體" w:hAnsi="標楷體"/>
          <w:sz w:val="28"/>
          <w:szCs w:val="28"/>
        </w:rPr>
        <w:br w:type="page"/>
      </w:r>
    </w:p>
    <w:p w:rsidR="00545360" w:rsidRPr="00B80432" w:rsidRDefault="00545360" w:rsidP="00545360">
      <w:pPr>
        <w:pStyle w:val="a5"/>
        <w:numPr>
          <w:ilvl w:val="0"/>
          <w:numId w:val="1"/>
        </w:numPr>
        <w:spacing w:line="560" w:lineRule="exact"/>
        <w:ind w:leftChars="0"/>
        <w:rPr>
          <w:rFonts w:ascii="標楷體" w:eastAsia="標楷體" w:hAnsi="標楷體"/>
          <w:b/>
          <w:sz w:val="28"/>
          <w:szCs w:val="28"/>
        </w:rPr>
      </w:pPr>
      <w:r>
        <w:rPr>
          <w:rFonts w:ascii="標楷體" w:eastAsia="標楷體" w:hAnsi="標楷體" w:hint="eastAsia"/>
          <w:b/>
          <w:sz w:val="28"/>
          <w:szCs w:val="28"/>
        </w:rPr>
        <w:lastRenderedPageBreak/>
        <w:t>國立</w:t>
      </w:r>
      <w:r w:rsidRPr="00B80432">
        <w:rPr>
          <w:rFonts w:ascii="標楷體" w:eastAsia="標楷體" w:hAnsi="標楷體" w:hint="eastAsia"/>
          <w:b/>
          <w:sz w:val="28"/>
          <w:szCs w:val="28"/>
        </w:rPr>
        <w:t>臺灣體</w:t>
      </w:r>
      <w:r>
        <w:rPr>
          <w:rFonts w:ascii="標楷體" w:eastAsia="標楷體" w:hAnsi="標楷體" w:hint="eastAsia"/>
          <w:b/>
          <w:sz w:val="28"/>
          <w:szCs w:val="28"/>
        </w:rPr>
        <w:t>育運動</w:t>
      </w:r>
      <w:r w:rsidRPr="00B80432">
        <w:rPr>
          <w:rFonts w:ascii="標楷體" w:eastAsia="標楷體" w:hAnsi="標楷體" w:hint="eastAsia"/>
          <w:b/>
          <w:sz w:val="28"/>
          <w:szCs w:val="28"/>
        </w:rPr>
        <w:t>大</w:t>
      </w:r>
      <w:r>
        <w:rPr>
          <w:rFonts w:ascii="標楷體" w:eastAsia="標楷體" w:hAnsi="標楷體" w:hint="eastAsia"/>
          <w:b/>
          <w:sz w:val="28"/>
          <w:szCs w:val="28"/>
        </w:rPr>
        <w:t>學</w:t>
      </w:r>
    </w:p>
    <w:p w:rsidR="00545360" w:rsidRPr="00B8741F" w:rsidRDefault="00545360" w:rsidP="00545360">
      <w:pPr>
        <w:adjustRightInd w:val="0"/>
        <w:snapToGrid w:val="0"/>
        <w:spacing w:afterLines="50" w:after="180" w:line="440" w:lineRule="atLeast"/>
        <w:ind w:firstLineChars="200" w:firstLine="560"/>
        <w:jc w:val="both"/>
        <w:rPr>
          <w:rFonts w:ascii="標楷體" w:eastAsia="標楷體" w:hAnsi="標楷體"/>
          <w:sz w:val="28"/>
          <w:szCs w:val="28"/>
        </w:rPr>
      </w:pPr>
      <w:r w:rsidRPr="00B8741F">
        <w:rPr>
          <w:rFonts w:ascii="標楷體" w:eastAsia="標楷體" w:hAnsi="標楷體" w:hint="eastAsia"/>
          <w:sz w:val="28"/>
          <w:szCs w:val="28"/>
        </w:rPr>
        <w:t>攀岩、溯溪、登山、自力造筏……這些看似需要高深技巧與體力的戶外運動，其實並非想像中的困難。國立臺灣體育運動大學在戶外探索計畫的支持下，</w:t>
      </w:r>
      <w:r w:rsidRPr="003C2666">
        <w:rPr>
          <w:rFonts w:ascii="標楷體" w:eastAsia="標楷體" w:hAnsi="標楷體"/>
          <w:sz w:val="28"/>
          <w:szCs w:val="28"/>
        </w:rPr>
        <w:t>結合了校內設施及中部地區自然資源，協助中部區域夥伴學校發展特色</w:t>
      </w:r>
      <w:r w:rsidRPr="003C2666">
        <w:rPr>
          <w:rFonts w:ascii="標楷體" w:eastAsia="標楷體" w:hAnsi="標楷體" w:hint="eastAsia"/>
          <w:sz w:val="28"/>
          <w:szCs w:val="28"/>
        </w:rPr>
        <w:t>，</w:t>
      </w:r>
      <w:r w:rsidRPr="00B8741F">
        <w:rPr>
          <w:rFonts w:ascii="標楷體" w:eastAsia="標楷體" w:hAnsi="標楷體" w:hint="eastAsia"/>
          <w:sz w:val="28"/>
          <w:szCs w:val="28"/>
        </w:rPr>
        <w:t>帶領國小、國高中的學生走出戶外，透過團隊合作的模式，挑戰自己，親近大自然。</w:t>
      </w:r>
    </w:p>
    <w:p w:rsidR="00545360" w:rsidRPr="00B8741F" w:rsidRDefault="00545360" w:rsidP="00545360">
      <w:pPr>
        <w:adjustRightInd w:val="0"/>
        <w:snapToGrid w:val="0"/>
        <w:spacing w:afterLines="50" w:after="180" w:line="440" w:lineRule="atLeast"/>
        <w:ind w:firstLineChars="200" w:firstLine="560"/>
        <w:jc w:val="both"/>
        <w:rPr>
          <w:rFonts w:ascii="標楷體" w:eastAsia="標楷體" w:hAnsi="標楷體"/>
          <w:sz w:val="28"/>
          <w:szCs w:val="28"/>
        </w:rPr>
      </w:pPr>
      <w:r w:rsidRPr="003C2666">
        <w:rPr>
          <w:rFonts w:ascii="標楷體" w:eastAsia="標楷體" w:hAnsi="標楷體"/>
          <w:sz w:val="28"/>
          <w:szCs w:val="28"/>
        </w:rPr>
        <w:t>身為中部各級學校之戶外探索教育領頭羊，積極培養學生具有戶外探索教育之帶隊能力，</w:t>
      </w:r>
      <w:r>
        <w:rPr>
          <w:rFonts w:ascii="標楷體" w:eastAsia="標楷體" w:hAnsi="標楷體" w:hint="eastAsia"/>
          <w:sz w:val="28"/>
          <w:szCs w:val="28"/>
        </w:rPr>
        <w:t>該</w:t>
      </w:r>
      <w:r w:rsidRPr="003C2666">
        <w:rPr>
          <w:rFonts w:ascii="標楷體" w:eastAsia="標楷體" w:hAnsi="標楷體"/>
          <w:sz w:val="28"/>
          <w:szCs w:val="28"/>
        </w:rPr>
        <w:t>校休閒運動學系之溯溪攀岩專長約有20</w:t>
      </w:r>
      <w:r>
        <w:rPr>
          <w:rFonts w:ascii="標楷體" w:eastAsia="標楷體" w:hAnsi="標楷體"/>
          <w:sz w:val="28"/>
          <w:szCs w:val="28"/>
        </w:rPr>
        <w:t>餘人</w:t>
      </w:r>
      <w:r w:rsidRPr="003C2666">
        <w:rPr>
          <w:rFonts w:ascii="標楷體" w:eastAsia="標楷體" w:hAnsi="標楷體"/>
          <w:sz w:val="28"/>
          <w:szCs w:val="28"/>
        </w:rPr>
        <w:t>。除學習攀岩溯溪技術之外，更進一步地學習如何將攀岩溯溪活動與戶外探索教育做結合，並也學習走繩、破冰活動、創意暖身、獨木橋、數字掀牌等平面探索活動，加上反思技巧，使得此一專長術科亦具有教學能力的學習，讓大專學生擁有戶外探索教育的帶隊技術。此外，</w:t>
      </w:r>
      <w:r>
        <w:rPr>
          <w:rFonts w:ascii="標楷體" w:eastAsia="標楷體" w:hAnsi="標楷體" w:hint="eastAsia"/>
          <w:sz w:val="28"/>
          <w:szCs w:val="28"/>
        </w:rPr>
        <w:t>該</w:t>
      </w:r>
      <w:r w:rsidRPr="003C2666">
        <w:rPr>
          <w:rFonts w:ascii="標楷體" w:eastAsia="標楷體" w:hAnsi="標楷體"/>
          <w:sz w:val="28"/>
          <w:szCs w:val="28"/>
        </w:rPr>
        <w:t>校之師培教育中心學生，每學期皆前往青年高中參加高低空繩索課程訓練活動，旨就在於訓練將來之體育課程師資，除傳統體育項目之外，亦能將戶外探索教育能帶進教學場域之中，培養新一代的體育教師新能力。</w:t>
      </w:r>
    </w:p>
    <w:p w:rsidR="00545360" w:rsidRPr="00B80432" w:rsidRDefault="00545360" w:rsidP="00545360">
      <w:pPr>
        <w:pStyle w:val="a5"/>
        <w:numPr>
          <w:ilvl w:val="0"/>
          <w:numId w:val="1"/>
        </w:numPr>
        <w:spacing w:line="560" w:lineRule="exact"/>
        <w:ind w:leftChars="0"/>
        <w:rPr>
          <w:rFonts w:ascii="標楷體" w:eastAsia="標楷體" w:hAnsi="標楷體"/>
          <w:b/>
          <w:sz w:val="28"/>
          <w:szCs w:val="28"/>
        </w:rPr>
      </w:pPr>
      <w:r>
        <w:rPr>
          <w:rFonts w:ascii="標楷體" w:eastAsia="標楷體" w:hAnsi="標楷體" w:hint="eastAsia"/>
          <w:b/>
          <w:sz w:val="28"/>
          <w:szCs w:val="28"/>
        </w:rPr>
        <w:t>臺</w:t>
      </w:r>
      <w:r w:rsidRPr="00B80432">
        <w:rPr>
          <w:rFonts w:ascii="標楷體" w:eastAsia="標楷體" w:hAnsi="標楷體" w:hint="eastAsia"/>
          <w:b/>
          <w:sz w:val="28"/>
          <w:szCs w:val="28"/>
        </w:rPr>
        <w:t>北市</w:t>
      </w:r>
      <w:r>
        <w:rPr>
          <w:rFonts w:ascii="標楷體" w:eastAsia="標楷體" w:hAnsi="標楷體" w:hint="eastAsia"/>
          <w:b/>
          <w:sz w:val="28"/>
          <w:szCs w:val="28"/>
        </w:rPr>
        <w:t>立</w:t>
      </w:r>
      <w:r w:rsidRPr="00B80432">
        <w:rPr>
          <w:rFonts w:ascii="標楷體" w:eastAsia="標楷體" w:hAnsi="標楷體" w:hint="eastAsia"/>
          <w:b/>
          <w:sz w:val="28"/>
          <w:szCs w:val="28"/>
        </w:rPr>
        <w:t>大</w:t>
      </w:r>
      <w:r>
        <w:rPr>
          <w:rFonts w:ascii="標楷體" w:eastAsia="標楷體" w:hAnsi="標楷體" w:hint="eastAsia"/>
          <w:b/>
          <w:sz w:val="28"/>
          <w:szCs w:val="28"/>
        </w:rPr>
        <w:t>學</w:t>
      </w:r>
    </w:p>
    <w:p w:rsidR="00545360" w:rsidRDefault="00545360" w:rsidP="00545360">
      <w:pPr>
        <w:adjustRightInd w:val="0"/>
        <w:snapToGrid w:val="0"/>
        <w:spacing w:afterLines="50" w:after="180" w:line="440" w:lineRule="atLeast"/>
        <w:ind w:firstLineChars="200" w:firstLine="560"/>
        <w:jc w:val="both"/>
        <w:rPr>
          <w:rFonts w:ascii="標楷體" w:eastAsia="標楷體" w:hAnsi="標楷體"/>
          <w:sz w:val="28"/>
          <w:szCs w:val="28"/>
        </w:rPr>
      </w:pPr>
      <w:r w:rsidRPr="000901F2">
        <w:rPr>
          <w:rFonts w:ascii="標楷體" w:eastAsia="標楷體" w:hAnsi="標楷體"/>
          <w:sz w:val="28"/>
          <w:szCs w:val="28"/>
        </w:rPr>
        <w:t>臺北市立大學自2000年由休閒運動管理學系開始納入「戶外休閒運動」、「冒險教育」相關專業課程，除專任師資外，也延攬戶外領域之專業達人教授各種帶領與活動技能所需技巧。近年為實現戶外探索課程的普世價值，傳達人人皆有機會體驗戶外探索的獨特魅力，享受大自然的渾然天成的療癒，加上鄰近兩所特殊學校</w:t>
      </w:r>
      <w:r>
        <w:rPr>
          <w:rFonts w:ascii="標楷體" w:eastAsia="標楷體" w:hAnsi="標楷體" w:hint="eastAsia"/>
          <w:sz w:val="28"/>
          <w:szCs w:val="28"/>
        </w:rPr>
        <w:t>-</w:t>
      </w:r>
      <w:r w:rsidRPr="000901F2">
        <w:rPr>
          <w:rFonts w:ascii="標楷體" w:eastAsia="標楷體" w:hAnsi="標楷體"/>
          <w:sz w:val="28"/>
          <w:szCs w:val="28"/>
        </w:rPr>
        <w:t>「臺北市啟明學校」與「臺北市啟智學校」，此地域因素也促成其身為鄰近區域之大學，推動高教深耕之社會責任義務，</w:t>
      </w:r>
    </w:p>
    <w:p w:rsidR="00545360" w:rsidRPr="00B80432" w:rsidRDefault="00545360" w:rsidP="00545360">
      <w:pPr>
        <w:adjustRightInd w:val="0"/>
        <w:snapToGrid w:val="0"/>
        <w:spacing w:afterLines="50" w:after="180" w:line="440" w:lineRule="atLeast"/>
        <w:ind w:firstLineChars="200" w:firstLine="560"/>
        <w:jc w:val="both"/>
        <w:rPr>
          <w:rFonts w:ascii="標楷體" w:eastAsia="標楷體" w:hAnsi="標楷體"/>
          <w:sz w:val="28"/>
          <w:szCs w:val="28"/>
        </w:rPr>
      </w:pPr>
      <w:r w:rsidRPr="00B8741F">
        <w:rPr>
          <w:rFonts w:ascii="標楷體" w:eastAsia="標楷體" w:hAnsi="標楷體" w:hint="eastAsia"/>
          <w:sz w:val="28"/>
          <w:szCs w:val="28"/>
        </w:rPr>
        <w:t>不同於為一般學子舉辦的戶外探索營隊與成年禮，臺北市立大學選擇更高難度的挑戰──為具有視力障礙的啟明學校孩子，舉辦一系列親近大自然的體驗活動，希望藉由活動告訴這些孩子，視力雖阻礙了他們看見世界的樣貌，但經由戶外探索計畫，他們也能透過其他感官，盡情感受這個多采多姿的世界。</w:t>
      </w:r>
      <w:r>
        <w:rPr>
          <w:rFonts w:ascii="標楷體" w:eastAsia="標楷體" w:hAnsi="標楷體" w:hint="eastAsia"/>
          <w:sz w:val="28"/>
          <w:szCs w:val="28"/>
        </w:rPr>
        <w:t>未來</w:t>
      </w:r>
      <w:r w:rsidRPr="000901F2">
        <w:rPr>
          <w:rFonts w:ascii="標楷體" w:eastAsia="標楷體" w:hAnsi="標楷體"/>
          <w:sz w:val="28"/>
          <w:szCs w:val="28"/>
        </w:rPr>
        <w:t>以聯盟附近的陽明山國家公園為中心場域，運用得天獨厚的山域自然環境，發展出具有在地化特色的戶外探索活動課程。</w:t>
      </w:r>
    </w:p>
    <w:p w:rsidR="005E52D3" w:rsidRPr="00545360" w:rsidRDefault="005E52D3"/>
    <w:sectPr w:rsidR="005E52D3" w:rsidRPr="00545360" w:rsidSect="00495D1F">
      <w:footerReference w:type="default" r:id="rId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DA" w:rsidRDefault="00545360">
    <w:pPr>
      <w:pStyle w:val="a3"/>
      <w:jc w:val="center"/>
    </w:pPr>
    <w:r>
      <w:fldChar w:fldCharType="begin"/>
    </w:r>
    <w:r>
      <w:instrText>PAGE   \* M</w:instrText>
    </w:r>
    <w:r>
      <w:instrText>ERGEFORMAT</w:instrText>
    </w:r>
    <w:r>
      <w:fldChar w:fldCharType="separate"/>
    </w:r>
    <w:r w:rsidRPr="00545360">
      <w:rPr>
        <w:noProof/>
        <w:lang w:val="zh-TW"/>
      </w:rPr>
      <w:t>1</w:t>
    </w:r>
    <w:r>
      <w:fldChar w:fldCharType="end"/>
    </w:r>
  </w:p>
  <w:p w:rsidR="00B570DA" w:rsidRDefault="00545360">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15C7C"/>
    <w:multiLevelType w:val="hybridMultilevel"/>
    <w:tmpl w:val="5B7E7CFE"/>
    <w:lvl w:ilvl="0" w:tplc="88BC29CC">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60"/>
    <w:rsid w:val="00545360"/>
    <w:rsid w:val="005E52D3"/>
    <w:rsid w:val="007B3D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B0167-8F28-4678-A5FF-D4397FE4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36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45360"/>
    <w:pPr>
      <w:tabs>
        <w:tab w:val="center" w:pos="4153"/>
        <w:tab w:val="right" w:pos="8306"/>
      </w:tabs>
      <w:snapToGrid w:val="0"/>
    </w:pPr>
    <w:rPr>
      <w:sz w:val="20"/>
    </w:rPr>
  </w:style>
  <w:style w:type="character" w:customStyle="1" w:styleId="a4">
    <w:name w:val="頁尾 字元"/>
    <w:basedOn w:val="a0"/>
    <w:link w:val="a3"/>
    <w:uiPriority w:val="99"/>
    <w:rsid w:val="00545360"/>
    <w:rPr>
      <w:rFonts w:ascii="Times New Roman" w:eastAsia="新細明體" w:hAnsi="Times New Roman" w:cs="Times New Roman"/>
      <w:sz w:val="20"/>
      <w:szCs w:val="20"/>
    </w:rPr>
  </w:style>
  <w:style w:type="paragraph" w:styleId="a5">
    <w:name w:val="List Paragraph"/>
    <w:basedOn w:val="a"/>
    <w:uiPriority w:val="34"/>
    <w:qFormat/>
    <w:rsid w:val="00545360"/>
    <w:pPr>
      <w:ind w:leftChars="200" w:left="480"/>
    </w:pPr>
    <w:rPr>
      <w:rFonts w:ascii="Trebuchet MS" w:eastAsia="微軟正黑體" w:hAnsi="Trebuchet M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新聞組 黃伸暢</dc:creator>
  <cp:keywords/>
  <dc:description/>
  <cp:lastModifiedBy>新聞組 黃伸暢</cp:lastModifiedBy>
  <cp:revision>1</cp:revision>
  <dcterms:created xsi:type="dcterms:W3CDTF">2020-11-23T07:29:00Z</dcterms:created>
  <dcterms:modified xsi:type="dcterms:W3CDTF">2020-11-23T07:30:00Z</dcterms:modified>
</cp:coreProperties>
</file>